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9A0" w:rsidRDefault="00E437B7" w:rsidP="005049A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Приложение 1</w:t>
      </w:r>
    </w:p>
    <w:p w:rsidR="00E437B7" w:rsidRPr="00D75F4B" w:rsidRDefault="00E437B7" w:rsidP="005049A0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C212A4">
        <w:rPr>
          <w:rFonts w:ascii="Times New Roman" w:eastAsia="Calibri" w:hAnsi="Times New Roman" w:cs="Times New Roman"/>
          <w:sz w:val="24"/>
          <w:szCs w:val="24"/>
        </w:rPr>
        <w:t>Р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ешению Совета депутатов </w:t>
      </w:r>
      <w:proofErr w:type="spellStart"/>
      <w:r w:rsidR="005049A0">
        <w:rPr>
          <w:rFonts w:ascii="Times New Roman" w:hAnsi="Times New Roman" w:cs="Times New Roman"/>
          <w:snapToGrid w:val="0"/>
          <w:sz w:val="24"/>
          <w:szCs w:val="24"/>
        </w:rPr>
        <w:t>Бедярышского</w:t>
      </w:r>
      <w:proofErr w:type="spellEnd"/>
      <w:r w:rsidR="005049A0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  <w:r w:rsidR="005049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proofErr w:type="spellStart"/>
      <w:r w:rsidR="005049A0">
        <w:rPr>
          <w:rFonts w:ascii="Times New Roman" w:hAnsi="Times New Roman" w:cs="Times New Roman"/>
          <w:snapToGrid w:val="0"/>
          <w:sz w:val="24"/>
          <w:szCs w:val="24"/>
        </w:rPr>
        <w:t>Бедярышского</w:t>
      </w:r>
      <w:proofErr w:type="spellEnd"/>
      <w:r w:rsidR="005049A0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5049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2013 и 2014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E437B7" w:rsidRPr="00D75F4B" w:rsidRDefault="00E437B7" w:rsidP="005049A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от</w:t>
      </w:r>
      <w:r w:rsidR="00B65787">
        <w:rPr>
          <w:rFonts w:ascii="Times New Roman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 xml:space="preserve"> </w:t>
      </w:r>
      <w:r w:rsidR="00B65787">
        <w:rPr>
          <w:rFonts w:ascii="Times New Roman" w:hAnsi="Times New Roman" w:cs="Times New Roman"/>
          <w:sz w:val="24"/>
          <w:szCs w:val="24"/>
        </w:rPr>
        <w:t xml:space="preserve">«   </w:t>
      </w:r>
      <w:r w:rsidR="003B5BBC">
        <w:rPr>
          <w:rFonts w:ascii="Times New Roman" w:hAnsi="Times New Roman" w:cs="Times New Roman"/>
          <w:sz w:val="24"/>
          <w:szCs w:val="24"/>
        </w:rPr>
        <w:t>26</w:t>
      </w:r>
      <w:r w:rsidR="00B65787">
        <w:rPr>
          <w:rFonts w:ascii="Times New Roman" w:hAnsi="Times New Roman" w:cs="Times New Roman"/>
          <w:sz w:val="24"/>
          <w:szCs w:val="24"/>
        </w:rPr>
        <w:t xml:space="preserve">   »</w:t>
      </w:r>
      <w:r w:rsidR="005049A0">
        <w:rPr>
          <w:rFonts w:ascii="Times New Roman" w:hAnsi="Times New Roman" w:cs="Times New Roman"/>
          <w:sz w:val="24"/>
          <w:szCs w:val="24"/>
        </w:rPr>
        <w:t xml:space="preserve">  </w:t>
      </w:r>
      <w:r w:rsidR="00B65787">
        <w:rPr>
          <w:rFonts w:ascii="Times New Roman" w:hAnsi="Times New Roman" w:cs="Times New Roman"/>
          <w:sz w:val="24"/>
          <w:szCs w:val="24"/>
        </w:rPr>
        <w:t>декабря</w:t>
      </w:r>
      <w:r w:rsidR="005049A0">
        <w:rPr>
          <w:rFonts w:ascii="Times New Roman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B5BBC">
        <w:rPr>
          <w:rFonts w:ascii="Times New Roman" w:hAnsi="Times New Roman" w:cs="Times New Roman"/>
          <w:sz w:val="24"/>
          <w:szCs w:val="24"/>
        </w:rPr>
        <w:t>32</w:t>
      </w:r>
    </w:p>
    <w:p w:rsidR="00E437B7" w:rsidRDefault="00E437B7" w:rsidP="00E437B7">
      <w:pPr>
        <w:pStyle w:val="a3"/>
        <w:jc w:val="center"/>
        <w:rPr>
          <w:b w:val="0"/>
          <w:bCs w:val="0"/>
          <w:sz w:val="24"/>
        </w:rPr>
      </w:pPr>
    </w:p>
    <w:p w:rsidR="00E437B7" w:rsidRPr="005049A0" w:rsidRDefault="00E437B7" w:rsidP="00E43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Нормативы</w:t>
      </w:r>
    </w:p>
    <w:p w:rsidR="00E437B7" w:rsidRPr="005049A0" w:rsidRDefault="00E437B7" w:rsidP="00E437B7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7"/>
          <w:szCs w:val="27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отчислений доходов в бюджет </w:t>
      </w:r>
      <w:proofErr w:type="spellStart"/>
      <w:r w:rsidR="005049A0" w:rsidRPr="005049A0">
        <w:rPr>
          <w:rFonts w:ascii="Times New Roman" w:hAnsi="Times New Roman" w:cs="Times New Roman"/>
          <w:b/>
          <w:snapToGrid w:val="0"/>
          <w:sz w:val="27"/>
          <w:szCs w:val="27"/>
        </w:rPr>
        <w:t>Бедяры</w:t>
      </w:r>
      <w:r w:rsidR="009D609F">
        <w:rPr>
          <w:rFonts w:ascii="Times New Roman" w:hAnsi="Times New Roman" w:cs="Times New Roman"/>
          <w:b/>
          <w:snapToGrid w:val="0"/>
          <w:sz w:val="27"/>
          <w:szCs w:val="27"/>
        </w:rPr>
        <w:t>ш</w:t>
      </w:r>
      <w:r w:rsidR="005049A0" w:rsidRPr="005049A0">
        <w:rPr>
          <w:rFonts w:ascii="Times New Roman" w:hAnsi="Times New Roman" w:cs="Times New Roman"/>
          <w:b/>
          <w:snapToGrid w:val="0"/>
          <w:sz w:val="27"/>
          <w:szCs w:val="27"/>
        </w:rPr>
        <w:t>ского</w:t>
      </w:r>
      <w:proofErr w:type="spellEnd"/>
      <w:r w:rsidR="005049A0" w:rsidRPr="005049A0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сельского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поселения на </w:t>
      </w:r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>2012 год</w:t>
      </w: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</w:t>
      </w:r>
    </w:p>
    <w:p w:rsidR="00E437B7" w:rsidRPr="005049A0" w:rsidRDefault="00E437B7" w:rsidP="00E43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>и на плановый период 2013 и 2014 годов</w:t>
      </w:r>
    </w:p>
    <w:p w:rsidR="00E437B7" w:rsidRPr="008967A9" w:rsidRDefault="00E437B7" w:rsidP="00E437B7">
      <w:pPr>
        <w:spacing w:after="0" w:line="240" w:lineRule="auto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5"/>
        <w:gridCol w:w="1276"/>
      </w:tblGrid>
      <w:tr w:rsidR="00E437B7" w:rsidRPr="001F0B46" w:rsidTr="005049A0">
        <w:trPr>
          <w:trHeight w:val="510"/>
        </w:trPr>
        <w:tc>
          <w:tcPr>
            <w:tcW w:w="8505" w:type="dxa"/>
            <w:shd w:val="clear" w:color="auto" w:fill="auto"/>
            <w:vAlign w:val="center"/>
            <w:hideMark/>
          </w:tcPr>
          <w:p w:rsidR="00E437B7" w:rsidRPr="00F65552" w:rsidRDefault="00E437B7" w:rsidP="002F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437B7" w:rsidRDefault="00E437B7" w:rsidP="002F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поселения</w:t>
            </w:r>
          </w:p>
        </w:tc>
      </w:tr>
    </w:tbl>
    <w:p w:rsidR="00E437B7" w:rsidRPr="00B1450A" w:rsidRDefault="00E437B7" w:rsidP="00E437B7">
      <w:pPr>
        <w:spacing w:after="0" w:line="240" w:lineRule="auto"/>
        <w:rPr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5"/>
        <w:gridCol w:w="1276"/>
      </w:tblGrid>
      <w:tr w:rsidR="00E437B7" w:rsidRPr="001F0B46" w:rsidTr="005049A0">
        <w:trPr>
          <w:trHeight w:hRule="exact" w:val="393"/>
          <w:tblHeader/>
        </w:trPr>
        <w:tc>
          <w:tcPr>
            <w:tcW w:w="8505" w:type="dxa"/>
            <w:shd w:val="clear" w:color="auto" w:fill="auto"/>
            <w:vAlign w:val="center"/>
          </w:tcPr>
          <w:p w:rsidR="00E437B7" w:rsidRPr="00431AFA" w:rsidRDefault="00E437B7" w:rsidP="002F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437B7" w:rsidRPr="00431AFA" w:rsidRDefault="00E437B7" w:rsidP="002F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37B7" w:rsidRPr="001F0B46" w:rsidTr="005049A0">
        <w:tblPrEx>
          <w:tblLook w:val="04A0"/>
        </w:tblPrEx>
        <w:trPr>
          <w:trHeight w:val="510"/>
        </w:trPr>
        <w:tc>
          <w:tcPr>
            <w:tcW w:w="8505" w:type="dxa"/>
            <w:shd w:val="clear" w:color="auto" w:fill="auto"/>
            <w:hideMark/>
          </w:tcPr>
          <w:p w:rsidR="00E437B7" w:rsidRPr="0025159D" w:rsidRDefault="00E437B7" w:rsidP="002F60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7E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E437B7" w:rsidRDefault="00E437B7" w:rsidP="002F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Look w:val="04A0"/>
        </w:tblPrEx>
        <w:trPr>
          <w:trHeight w:val="510"/>
        </w:trPr>
        <w:tc>
          <w:tcPr>
            <w:tcW w:w="8505" w:type="dxa"/>
            <w:shd w:val="clear" w:color="auto" w:fill="auto"/>
            <w:hideMark/>
          </w:tcPr>
          <w:p w:rsidR="00E437B7" w:rsidRPr="0025159D" w:rsidRDefault="00E437B7" w:rsidP="002F60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276" w:type="dxa"/>
          </w:tcPr>
          <w:p w:rsidR="00E437B7" w:rsidRPr="00F65552" w:rsidRDefault="00E437B7" w:rsidP="002F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1652" w:rsidRPr="001F0B46" w:rsidTr="00EC046E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F51652" w:rsidRDefault="00F51652" w:rsidP="00EC046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52" w:rsidRDefault="00F51652" w:rsidP="00EC04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51652" w:rsidRPr="001F0B46" w:rsidTr="00EC046E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F51652" w:rsidRDefault="00F51652" w:rsidP="008D7F68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поселени</w:t>
            </w:r>
            <w:r w:rsidR="008D7F6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52" w:rsidRDefault="00F51652" w:rsidP="00EC04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20423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получателями  средств бюджетов поселений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DF54A8">
        <w:tblPrEx>
          <w:tblCellMar>
            <w:left w:w="70" w:type="dxa"/>
            <w:right w:w="70" w:type="dxa"/>
          </w:tblCellMar>
        </w:tblPrEx>
        <w:trPr>
          <w:cantSplit/>
          <w:trHeight w:val="291"/>
        </w:trPr>
        <w:tc>
          <w:tcPr>
            <w:tcW w:w="8505" w:type="dxa"/>
            <w:tcBorders>
              <w:right w:val="single" w:sz="4" w:space="0" w:color="auto"/>
            </w:tcBorders>
          </w:tcPr>
          <w:p w:rsidR="00E437B7" w:rsidRPr="001F0B46" w:rsidRDefault="00E437B7" w:rsidP="0020423F">
            <w:pPr>
              <w:pStyle w:val="ConsPlusCell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компенсации затрат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B7" w:rsidRPr="00AD113D" w:rsidRDefault="00E437B7" w:rsidP="00DF54A8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20423F">
        <w:tblPrEx>
          <w:tblCellMar>
            <w:left w:w="70" w:type="dxa"/>
            <w:right w:w="70" w:type="dxa"/>
          </w:tblCellMar>
        </w:tblPrEx>
        <w:trPr>
          <w:cantSplit/>
          <w:trHeight w:val="335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органами управления (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поселений за выполнение определенных функций                    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20423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Доходы от возмещения ущерба при возникновении  страховых случаев, когда </w:t>
            </w:r>
            <w:proofErr w:type="spellStart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выгодоприобретателями</w:t>
            </w:r>
            <w:proofErr w:type="spellEnd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выступают получатели средств бюджетов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20423F">
        <w:tblPrEx>
          <w:tblCellMar>
            <w:left w:w="70" w:type="dxa"/>
            <w:right w:w="70" w:type="dxa"/>
          </w:tblCellMar>
        </w:tblPrEx>
        <w:trPr>
          <w:cantSplit/>
          <w:trHeight w:val="267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20423F">
        <w:tblPrEx>
          <w:tblCellMar>
            <w:left w:w="70" w:type="dxa"/>
            <w:right w:w="70" w:type="dxa"/>
          </w:tblCellMar>
        </w:tblPrEx>
        <w:trPr>
          <w:cantSplit/>
          <w:trHeight w:val="303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 связанных с изъятием сельскохозяйственных угодий, 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20423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F05524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314"/>
        </w:trPr>
        <w:tc>
          <w:tcPr>
            <w:tcW w:w="8505" w:type="dxa"/>
          </w:tcPr>
          <w:p w:rsidR="00E437B7" w:rsidRPr="00F05524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F05524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20423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437B7" w:rsidRPr="00F05524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20423F">
        <w:tblPrEx>
          <w:tblCellMar>
            <w:left w:w="70" w:type="dxa"/>
            <w:right w:w="70" w:type="dxa"/>
          </w:tblCellMar>
        </w:tblPrEx>
        <w:trPr>
          <w:cantSplit/>
          <w:trHeight w:val="259"/>
        </w:trPr>
        <w:tc>
          <w:tcPr>
            <w:tcW w:w="8505" w:type="dxa"/>
          </w:tcPr>
          <w:p w:rsidR="00E437B7" w:rsidRPr="002D4191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Прочие безвозмездные поступления в бюджеты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C93BBE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E437B7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2D4191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поселений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20423F">
        <w:tblPrEx>
          <w:tblCellMar>
            <w:left w:w="70" w:type="dxa"/>
            <w:right w:w="70" w:type="dxa"/>
          </w:tblCellMar>
        </w:tblPrEx>
        <w:trPr>
          <w:cantSplit/>
          <w:trHeight w:val="317"/>
        </w:trPr>
        <w:tc>
          <w:tcPr>
            <w:tcW w:w="8505" w:type="dxa"/>
          </w:tcPr>
          <w:p w:rsidR="00E437B7" w:rsidRPr="00D21DD5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20423F">
        <w:tblPrEx>
          <w:tblCellMar>
            <w:left w:w="70" w:type="dxa"/>
            <w:right w:w="70" w:type="dxa"/>
          </w:tblCellMar>
        </w:tblPrEx>
        <w:trPr>
          <w:cantSplit/>
          <w:trHeight w:val="339"/>
        </w:trPr>
        <w:tc>
          <w:tcPr>
            <w:tcW w:w="8505" w:type="dxa"/>
          </w:tcPr>
          <w:p w:rsidR="00E437B7" w:rsidRPr="003460BF" w:rsidRDefault="00E437B7" w:rsidP="002F60D9">
            <w:pPr>
              <w:pStyle w:val="ConsPlusCell"/>
              <w:jc w:val="both"/>
              <w:rPr>
                <w:sz w:val="28"/>
                <w:szCs w:val="28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D21DD5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 (в бюджеты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>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/>
                <w:b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 прошлых лет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76FD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0E76FD" w:rsidRPr="001F0B46" w:rsidRDefault="000E76FD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 организациями остатков субсидий прошлых лет</w:t>
            </w:r>
          </w:p>
        </w:tc>
        <w:tc>
          <w:tcPr>
            <w:tcW w:w="1276" w:type="dxa"/>
          </w:tcPr>
          <w:p w:rsidR="000E76FD" w:rsidRPr="00AD113D" w:rsidRDefault="00597BEB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 прошлых лет  из бюджетов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437B7" w:rsidRPr="00B17AF7" w:rsidRDefault="00E437B7" w:rsidP="00E437B7">
      <w:pPr>
        <w:pStyle w:val="a3"/>
        <w:jc w:val="center"/>
        <w:rPr>
          <w:sz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02871" w:rsidRDefault="00102871"/>
    <w:sectPr w:rsidR="00102871" w:rsidSect="00DF54A8">
      <w:pgSz w:w="11906" w:h="16838"/>
      <w:pgMar w:top="426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37B7"/>
    <w:rsid w:val="000E76FD"/>
    <w:rsid w:val="00102871"/>
    <w:rsid w:val="0018778F"/>
    <w:rsid w:val="0020423F"/>
    <w:rsid w:val="002643C1"/>
    <w:rsid w:val="002D4A61"/>
    <w:rsid w:val="002E2E87"/>
    <w:rsid w:val="003B5BBC"/>
    <w:rsid w:val="005049A0"/>
    <w:rsid w:val="00597BEB"/>
    <w:rsid w:val="006A5F9D"/>
    <w:rsid w:val="00706081"/>
    <w:rsid w:val="008D7F68"/>
    <w:rsid w:val="009D609F"/>
    <w:rsid w:val="00A0086B"/>
    <w:rsid w:val="00A06985"/>
    <w:rsid w:val="00A8039D"/>
    <w:rsid w:val="00B65787"/>
    <w:rsid w:val="00C212A4"/>
    <w:rsid w:val="00D62346"/>
    <w:rsid w:val="00DF54A8"/>
    <w:rsid w:val="00E437B7"/>
    <w:rsid w:val="00F51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437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7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6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745A295-632F-4189-A923-E6C4F5AC7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528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budgetnik5</cp:lastModifiedBy>
  <cp:revision>12</cp:revision>
  <cp:lastPrinted>2011-12-15T02:12:00Z</cp:lastPrinted>
  <dcterms:created xsi:type="dcterms:W3CDTF">2011-11-14T02:45:00Z</dcterms:created>
  <dcterms:modified xsi:type="dcterms:W3CDTF">2011-12-27T05:23:00Z</dcterms:modified>
</cp:coreProperties>
</file>